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52D7A" w14:textId="4351619B" w:rsidR="00C522BC" w:rsidRPr="00FF46E3" w:rsidRDefault="00C522BC" w:rsidP="00246BB6">
      <w:pPr>
        <w:rPr>
          <w:rFonts w:cs="Calibri"/>
          <w:sz w:val="28"/>
          <w:szCs w:val="28"/>
          <w:u w:val="single"/>
        </w:rPr>
      </w:pPr>
    </w:p>
    <w:tbl>
      <w:tblPr>
        <w:tblW w:w="10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6058"/>
      </w:tblGrid>
      <w:tr w:rsidR="0078010B" w:rsidRPr="00B22603" w14:paraId="6A87A4DD" w14:textId="77777777" w:rsidTr="00802774">
        <w:trPr>
          <w:trHeight w:val="299"/>
        </w:trPr>
        <w:tc>
          <w:tcPr>
            <w:tcW w:w="3989" w:type="dxa"/>
          </w:tcPr>
          <w:p w14:paraId="30E658B1" w14:textId="77777777" w:rsidR="0078010B" w:rsidRPr="00B22603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6058" w:type="dxa"/>
          </w:tcPr>
          <w:p w14:paraId="0FE54B55" w14:textId="1FAFA126" w:rsidR="0078010B" w:rsidRPr="00DF6FFE" w:rsidRDefault="005A678A" w:rsidP="005379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Letteratura italian</w:t>
            </w:r>
            <w:r w:rsidR="000B2151">
              <w:rPr>
                <w:sz w:val="24"/>
                <w:szCs w:val="24"/>
              </w:rPr>
              <w:t>a</w:t>
            </w:r>
          </w:p>
        </w:tc>
      </w:tr>
      <w:tr w:rsidR="004B77BA" w:rsidRPr="00B22603" w14:paraId="6A17E410" w14:textId="77777777" w:rsidTr="00802774">
        <w:trPr>
          <w:trHeight w:val="299"/>
        </w:trPr>
        <w:tc>
          <w:tcPr>
            <w:tcW w:w="3989" w:type="dxa"/>
          </w:tcPr>
          <w:p w14:paraId="70CC99D5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6058" w:type="dxa"/>
          </w:tcPr>
          <w:p w14:paraId="743681A1" w14:textId="215A3622" w:rsidR="004B77BA" w:rsidRPr="00DF6FFE" w:rsidRDefault="005A678A" w:rsidP="0024237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Gaia De Rosa </w:t>
            </w:r>
          </w:p>
        </w:tc>
      </w:tr>
      <w:tr w:rsidR="004B77BA" w:rsidRPr="00B22603" w14:paraId="6131433C" w14:textId="77777777" w:rsidTr="00802774">
        <w:trPr>
          <w:trHeight w:val="913"/>
        </w:trPr>
        <w:tc>
          <w:tcPr>
            <w:tcW w:w="3989" w:type="dxa"/>
          </w:tcPr>
          <w:p w14:paraId="31952D47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14:paraId="42F6D31C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120DBC9B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8" w:type="dxa"/>
          </w:tcPr>
          <w:p w14:paraId="4D65F979" w14:textId="6488048D" w:rsidR="00486BCE" w:rsidRDefault="00486BCE" w:rsidP="00E801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Libro di testo</w:t>
            </w:r>
            <w:r w:rsidR="00624D8C">
              <w:rPr>
                <w:sz w:val="24"/>
                <w:szCs w:val="24"/>
              </w:rPr>
              <w:t xml:space="preserve">; </w:t>
            </w:r>
            <w:proofErr w:type="spellStart"/>
            <w:r>
              <w:rPr>
                <w:sz w:val="24"/>
                <w:szCs w:val="24"/>
              </w:rPr>
              <w:t>Classroom</w:t>
            </w:r>
            <w:proofErr w:type="spellEnd"/>
            <w:r w:rsidR="00624D8C">
              <w:rPr>
                <w:sz w:val="24"/>
                <w:szCs w:val="24"/>
              </w:rPr>
              <w:t>; P</w:t>
            </w:r>
            <w:r>
              <w:rPr>
                <w:sz w:val="24"/>
                <w:szCs w:val="24"/>
              </w:rPr>
              <w:t>pt</w:t>
            </w:r>
          </w:p>
          <w:p w14:paraId="34093B36" w14:textId="0BEE3B4F" w:rsidR="00624D8C" w:rsidRPr="00B22603" w:rsidRDefault="00624D8C" w:rsidP="00E80184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4B77BA" w:rsidRPr="00B22603" w14:paraId="13A43FD0" w14:textId="77777777" w:rsidTr="00802774">
        <w:trPr>
          <w:trHeight w:val="928"/>
        </w:trPr>
        <w:tc>
          <w:tcPr>
            <w:tcW w:w="3989" w:type="dxa"/>
          </w:tcPr>
          <w:p w14:paraId="39ED2C9D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 w14:paraId="5AD55861" w14:textId="194E7B7A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5AC56CE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8" w:type="dxa"/>
          </w:tcPr>
          <w:p w14:paraId="7F8B074E" w14:textId="67F2E67A" w:rsidR="00486BCE" w:rsidRPr="005B5DB3" w:rsidRDefault="00486BCE" w:rsidP="005178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Lezione frontale con approccio comunicativo</w:t>
            </w:r>
            <w:r w:rsidR="00624D8C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Lezione dialogata</w:t>
            </w:r>
          </w:p>
        </w:tc>
      </w:tr>
      <w:tr w:rsidR="004B77BA" w:rsidRPr="00B22603" w14:paraId="558DC186" w14:textId="77777777" w:rsidTr="00802774">
        <w:trPr>
          <w:trHeight w:val="913"/>
        </w:trPr>
        <w:tc>
          <w:tcPr>
            <w:tcW w:w="3989" w:type="dxa"/>
          </w:tcPr>
          <w:p w14:paraId="1F30C76F" w14:textId="241A4277" w:rsidR="004B77BA" w:rsidRDefault="005518A8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Valutazione</w:t>
            </w:r>
            <w:r w:rsidR="00246BB6">
              <w:rPr>
                <w:rFonts w:cs="Calibri,Bold"/>
                <w:b/>
                <w:bCs/>
                <w:sz w:val="24"/>
                <w:szCs w:val="24"/>
              </w:rPr>
              <w:t xml:space="preserve"> </w:t>
            </w:r>
            <w:r w:rsidR="00C21312">
              <w:rPr>
                <w:rFonts w:cs="Calibri,Bold"/>
                <w:b/>
                <w:bCs/>
                <w:sz w:val="24"/>
                <w:szCs w:val="24"/>
              </w:rPr>
              <w:t xml:space="preserve">e criteri 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>di verifica</w:t>
            </w:r>
          </w:p>
          <w:p w14:paraId="2D5FC1FF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DA210DA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8" w:type="dxa"/>
          </w:tcPr>
          <w:p w14:paraId="0C73B76E" w14:textId="22BC8500" w:rsidR="00486BCE" w:rsidRDefault="00486BCE" w:rsidP="005B5D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Verifica scritta e orale</w:t>
            </w:r>
            <w:r w:rsidR="000B2151">
              <w:rPr>
                <w:sz w:val="24"/>
                <w:szCs w:val="24"/>
              </w:rPr>
              <w:t>;</w:t>
            </w:r>
            <w:r w:rsidR="00624D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Verifiche sommative e formative</w:t>
            </w:r>
            <w:r w:rsidR="000B2151">
              <w:rPr>
                <w:sz w:val="24"/>
                <w:szCs w:val="24"/>
              </w:rPr>
              <w:t>;</w:t>
            </w:r>
          </w:p>
          <w:p w14:paraId="48B1516E" w14:textId="7672D3B7" w:rsidR="00486BCE" w:rsidRPr="00314076" w:rsidRDefault="00486BCE" w:rsidP="005B5DB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Valutazione in itinere e sommativa</w:t>
            </w:r>
            <w:r w:rsidR="00624D8C">
              <w:rPr>
                <w:sz w:val="24"/>
                <w:szCs w:val="24"/>
              </w:rPr>
              <w:t>; A</w:t>
            </w:r>
            <w:r>
              <w:rPr>
                <w:sz w:val="24"/>
                <w:szCs w:val="24"/>
              </w:rPr>
              <w:t>utovalutazione</w:t>
            </w:r>
          </w:p>
        </w:tc>
      </w:tr>
      <w:tr w:rsidR="004B77BA" w:rsidRPr="00B22603" w14:paraId="3507DE28" w14:textId="77777777" w:rsidTr="00802774">
        <w:trPr>
          <w:trHeight w:val="299"/>
        </w:trPr>
        <w:tc>
          <w:tcPr>
            <w:tcW w:w="3989" w:type="dxa"/>
          </w:tcPr>
          <w:p w14:paraId="3A462658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Recupero</w:t>
            </w:r>
          </w:p>
        </w:tc>
        <w:tc>
          <w:tcPr>
            <w:tcW w:w="6058" w:type="dxa"/>
          </w:tcPr>
          <w:p w14:paraId="3039D0B1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77BA" w:rsidRPr="00B22603" w14:paraId="1DFFDED1" w14:textId="77777777" w:rsidTr="00802774">
        <w:trPr>
          <w:trHeight w:val="1527"/>
        </w:trPr>
        <w:tc>
          <w:tcPr>
            <w:tcW w:w="3989" w:type="dxa"/>
          </w:tcPr>
          <w:p w14:paraId="09E285CB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Programma svolto</w:t>
            </w:r>
          </w:p>
          <w:p w14:paraId="52336761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1911DBA4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5D23EF87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6A8FCC9" w14:textId="77777777" w:rsidR="00C4002A" w:rsidRPr="00E247FA" w:rsidRDefault="00C4002A" w:rsidP="00242376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058" w:type="dxa"/>
          </w:tcPr>
          <w:p w14:paraId="5D10A318" w14:textId="77777777" w:rsidR="00AA7925" w:rsidRDefault="00080FEC" w:rsidP="00F43D26">
            <w:pPr>
              <w:spacing w:after="0" w:line="240" w:lineRule="auto"/>
              <w:rPr>
                <w:sz w:val="24"/>
                <w:szCs w:val="24"/>
              </w:rPr>
            </w:pPr>
            <w:r w:rsidRPr="000B26B9">
              <w:rPr>
                <w:b/>
                <w:bCs/>
                <w:sz w:val="24"/>
                <w:szCs w:val="24"/>
              </w:rPr>
              <w:t>Giacomo Le</w:t>
            </w:r>
            <w:r w:rsidR="000B26B9" w:rsidRPr="000B26B9">
              <w:rPr>
                <w:b/>
                <w:bCs/>
                <w:sz w:val="24"/>
                <w:szCs w:val="24"/>
              </w:rPr>
              <w:t>opardi</w:t>
            </w:r>
            <w:r w:rsidR="000B26B9">
              <w:rPr>
                <w:sz w:val="24"/>
                <w:szCs w:val="24"/>
              </w:rPr>
              <w:t xml:space="preserve">: Vita e opere </w:t>
            </w:r>
          </w:p>
          <w:p w14:paraId="1305153B" w14:textId="7281D0FB" w:rsidR="000B26B9" w:rsidRDefault="000B26B9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Testi: </w:t>
            </w:r>
            <w:r>
              <w:rPr>
                <w:i/>
                <w:iCs/>
                <w:sz w:val="24"/>
                <w:szCs w:val="24"/>
              </w:rPr>
              <w:t>A Silvia; Dialogo della natura e di un islandese</w:t>
            </w:r>
            <w:r>
              <w:rPr>
                <w:sz w:val="24"/>
                <w:szCs w:val="24"/>
              </w:rPr>
              <w:t xml:space="preserve">; </w:t>
            </w:r>
            <w:r>
              <w:rPr>
                <w:i/>
                <w:iCs/>
                <w:sz w:val="24"/>
                <w:szCs w:val="24"/>
              </w:rPr>
              <w:t xml:space="preserve">L’infinito; Il sabato del villaggio; A </w:t>
            </w:r>
            <w:proofErr w:type="gramStart"/>
            <w:r>
              <w:rPr>
                <w:i/>
                <w:iCs/>
                <w:sz w:val="24"/>
                <w:szCs w:val="24"/>
              </w:rPr>
              <w:t>se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stesso; La ginestra</w:t>
            </w:r>
            <w:r>
              <w:rPr>
                <w:sz w:val="24"/>
                <w:szCs w:val="24"/>
              </w:rPr>
              <w:t xml:space="preserve">. </w:t>
            </w:r>
          </w:p>
          <w:p w14:paraId="793B2896" w14:textId="7223935D" w:rsidR="000B26B9" w:rsidRDefault="000B26B9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L’età postunitaria</w:t>
            </w:r>
            <w:r>
              <w:rPr>
                <w:sz w:val="24"/>
                <w:szCs w:val="24"/>
              </w:rPr>
              <w:t>: il Naturalismo francese, Il positivismo e darwinismo sociale; il verismo</w:t>
            </w:r>
          </w:p>
          <w:p w14:paraId="6C92A9D7" w14:textId="5E331FA3" w:rsidR="00BB5595" w:rsidRDefault="000B26B9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Testi: </w:t>
            </w:r>
            <w:r>
              <w:rPr>
                <w:i/>
                <w:iCs/>
                <w:sz w:val="24"/>
                <w:szCs w:val="24"/>
              </w:rPr>
              <w:t xml:space="preserve">Perdita dell’aureola </w:t>
            </w:r>
            <w:r w:rsidR="00BB5595">
              <w:rPr>
                <w:sz w:val="24"/>
                <w:szCs w:val="24"/>
              </w:rPr>
              <w:t xml:space="preserve">di </w:t>
            </w:r>
            <w:proofErr w:type="spellStart"/>
            <w:r w:rsidRPr="00BB5595">
              <w:rPr>
                <w:sz w:val="24"/>
                <w:szCs w:val="24"/>
              </w:rPr>
              <w:t>Boudelaire</w:t>
            </w:r>
            <w:proofErr w:type="spellEnd"/>
            <w:r w:rsidR="00BB5595">
              <w:rPr>
                <w:sz w:val="24"/>
                <w:szCs w:val="24"/>
              </w:rPr>
              <w:t xml:space="preserve">; </w:t>
            </w:r>
            <w:r w:rsidR="00BB5595">
              <w:rPr>
                <w:i/>
                <w:iCs/>
                <w:sz w:val="24"/>
                <w:szCs w:val="24"/>
              </w:rPr>
              <w:t>La stireria</w:t>
            </w:r>
            <w:r w:rsidR="00BB5595">
              <w:rPr>
                <w:sz w:val="24"/>
                <w:szCs w:val="24"/>
              </w:rPr>
              <w:t xml:space="preserve">, tratto da </w:t>
            </w:r>
            <w:r w:rsidR="00BB5595">
              <w:rPr>
                <w:i/>
                <w:iCs/>
                <w:sz w:val="24"/>
                <w:szCs w:val="24"/>
              </w:rPr>
              <w:t>L’</w:t>
            </w:r>
            <w:proofErr w:type="spellStart"/>
            <w:r w:rsidR="00BB5595">
              <w:rPr>
                <w:i/>
                <w:iCs/>
                <w:sz w:val="24"/>
                <w:szCs w:val="24"/>
              </w:rPr>
              <w:t>Assommoir</w:t>
            </w:r>
            <w:proofErr w:type="spellEnd"/>
            <w:r w:rsidR="00BB5595">
              <w:rPr>
                <w:i/>
                <w:iCs/>
                <w:sz w:val="24"/>
                <w:szCs w:val="24"/>
              </w:rPr>
              <w:t xml:space="preserve"> </w:t>
            </w:r>
            <w:r w:rsidR="00BB5595">
              <w:rPr>
                <w:sz w:val="24"/>
                <w:szCs w:val="24"/>
              </w:rPr>
              <w:t xml:space="preserve">di Zola; </w:t>
            </w:r>
            <w:r w:rsidR="00BB5595">
              <w:rPr>
                <w:i/>
                <w:iCs/>
                <w:sz w:val="24"/>
                <w:szCs w:val="24"/>
              </w:rPr>
              <w:t xml:space="preserve">Le insofferenze di Madame Bovary </w:t>
            </w:r>
            <w:r w:rsidR="00BB5595">
              <w:rPr>
                <w:sz w:val="24"/>
                <w:szCs w:val="24"/>
              </w:rPr>
              <w:t xml:space="preserve">di </w:t>
            </w:r>
            <w:proofErr w:type="gramStart"/>
            <w:r w:rsidR="00BB5595">
              <w:rPr>
                <w:sz w:val="24"/>
                <w:szCs w:val="24"/>
              </w:rPr>
              <w:t xml:space="preserve">Flaubert;  </w:t>
            </w:r>
            <w:r w:rsidR="00BB5595">
              <w:rPr>
                <w:i/>
                <w:iCs/>
                <w:sz w:val="24"/>
                <w:szCs w:val="24"/>
              </w:rPr>
              <w:t>L’albatro</w:t>
            </w:r>
            <w:proofErr w:type="gramEnd"/>
            <w:r w:rsidR="00BB5595">
              <w:rPr>
                <w:i/>
                <w:iCs/>
                <w:sz w:val="24"/>
                <w:szCs w:val="24"/>
              </w:rPr>
              <w:t xml:space="preserve"> </w:t>
            </w:r>
            <w:r w:rsidR="00BB5595">
              <w:rPr>
                <w:sz w:val="24"/>
                <w:szCs w:val="24"/>
              </w:rPr>
              <w:t xml:space="preserve">di </w:t>
            </w:r>
            <w:proofErr w:type="spellStart"/>
            <w:r w:rsidR="00BB5595">
              <w:rPr>
                <w:sz w:val="24"/>
                <w:szCs w:val="24"/>
              </w:rPr>
              <w:t>Boudelaire</w:t>
            </w:r>
            <w:proofErr w:type="spellEnd"/>
            <w:r w:rsidR="00BB5595">
              <w:rPr>
                <w:sz w:val="24"/>
                <w:szCs w:val="24"/>
              </w:rPr>
              <w:t>.</w:t>
            </w:r>
          </w:p>
          <w:p w14:paraId="02688568" w14:textId="6F5C179E" w:rsidR="00BB5595" w:rsidRDefault="00BB5595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Giovanni Verga: </w:t>
            </w:r>
            <w:r>
              <w:rPr>
                <w:sz w:val="24"/>
                <w:szCs w:val="24"/>
              </w:rPr>
              <w:t xml:space="preserve">Vita e Opere; </w:t>
            </w:r>
          </w:p>
          <w:p w14:paraId="3B02F425" w14:textId="3597B66D" w:rsidR="00BB5595" w:rsidRDefault="00BB5595" w:rsidP="00F43D26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Testi: </w:t>
            </w:r>
            <w:r>
              <w:rPr>
                <w:i/>
                <w:iCs/>
                <w:sz w:val="24"/>
                <w:szCs w:val="24"/>
              </w:rPr>
              <w:t xml:space="preserve">Rosso Malpelo; La fiumana del progresso, Come le dita della mano </w:t>
            </w:r>
            <w:r>
              <w:rPr>
                <w:sz w:val="24"/>
                <w:szCs w:val="24"/>
              </w:rPr>
              <w:t xml:space="preserve">da </w:t>
            </w:r>
            <w:r w:rsidRPr="00BB5595">
              <w:rPr>
                <w:i/>
                <w:iCs/>
                <w:sz w:val="24"/>
                <w:szCs w:val="24"/>
              </w:rPr>
              <w:t>I Malavoglia</w:t>
            </w:r>
            <w:r>
              <w:rPr>
                <w:i/>
                <w:iCs/>
                <w:sz w:val="24"/>
                <w:szCs w:val="24"/>
              </w:rPr>
              <w:t xml:space="preserve">. </w:t>
            </w:r>
          </w:p>
          <w:p w14:paraId="183E3B3B" w14:textId="7322E0A9" w:rsidR="00BB5595" w:rsidRDefault="00BB5595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La cultura letteraria del decadentismo e le sue figure</w:t>
            </w:r>
            <w:r>
              <w:rPr>
                <w:sz w:val="24"/>
                <w:szCs w:val="24"/>
              </w:rPr>
              <w:t xml:space="preserve">; </w:t>
            </w:r>
          </w:p>
          <w:p w14:paraId="1C11B82C" w14:textId="1D52291E" w:rsidR="00BB5595" w:rsidRDefault="00BB5595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Giovanni Pascoli: </w:t>
            </w:r>
            <w:r>
              <w:rPr>
                <w:sz w:val="24"/>
                <w:szCs w:val="24"/>
              </w:rPr>
              <w:t>Vita e opere.</w:t>
            </w:r>
          </w:p>
          <w:p w14:paraId="699FA2DD" w14:textId="7A0461CB" w:rsidR="00201C8A" w:rsidRDefault="00BB5595" w:rsidP="00F43D26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BB5595">
              <w:rPr>
                <w:sz w:val="24"/>
                <w:szCs w:val="24"/>
              </w:rPr>
              <w:t>Testi: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La grande proletaria si è mossa; </w:t>
            </w:r>
            <w:r w:rsidR="00201C8A">
              <w:rPr>
                <w:i/>
                <w:iCs/>
                <w:sz w:val="24"/>
                <w:szCs w:val="24"/>
              </w:rPr>
              <w:t>L’</w:t>
            </w:r>
            <w:proofErr w:type="spellStart"/>
            <w:r w:rsidR="00201C8A">
              <w:rPr>
                <w:i/>
                <w:iCs/>
                <w:sz w:val="24"/>
                <w:szCs w:val="24"/>
              </w:rPr>
              <w:t>assiuolo</w:t>
            </w:r>
            <w:proofErr w:type="spellEnd"/>
            <w:r w:rsidR="00201C8A">
              <w:rPr>
                <w:i/>
                <w:iCs/>
                <w:sz w:val="24"/>
                <w:szCs w:val="24"/>
              </w:rPr>
              <w:t xml:space="preserve">; </w:t>
            </w:r>
            <w:proofErr w:type="gramStart"/>
            <w:r w:rsidR="00201C8A">
              <w:rPr>
                <w:i/>
                <w:iCs/>
                <w:sz w:val="24"/>
                <w:szCs w:val="24"/>
              </w:rPr>
              <w:t>Novembre</w:t>
            </w:r>
            <w:proofErr w:type="gramEnd"/>
            <w:r w:rsidR="00201C8A">
              <w:rPr>
                <w:i/>
                <w:iCs/>
                <w:sz w:val="24"/>
                <w:szCs w:val="24"/>
              </w:rPr>
              <w:t xml:space="preserve">; Temporale; X Agosto; Il gelsomino notturno; Il lampo; il tuono; </w:t>
            </w:r>
            <w:proofErr w:type="spellStart"/>
            <w:r w:rsidR="00201C8A">
              <w:rPr>
                <w:i/>
                <w:iCs/>
                <w:sz w:val="24"/>
                <w:szCs w:val="24"/>
              </w:rPr>
              <w:t>Italy</w:t>
            </w:r>
            <w:proofErr w:type="spellEnd"/>
            <w:r w:rsidR="00201C8A">
              <w:rPr>
                <w:i/>
                <w:iCs/>
                <w:sz w:val="24"/>
                <w:szCs w:val="24"/>
              </w:rPr>
              <w:t xml:space="preserve">. </w:t>
            </w:r>
          </w:p>
          <w:p w14:paraId="47535F5C" w14:textId="77777777" w:rsidR="00201C8A" w:rsidRDefault="00201C8A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Gabriele D’Annunzio: </w:t>
            </w:r>
            <w:r>
              <w:rPr>
                <w:sz w:val="24"/>
                <w:szCs w:val="24"/>
              </w:rPr>
              <w:t xml:space="preserve">Vita e opere. </w:t>
            </w:r>
          </w:p>
          <w:p w14:paraId="7400327F" w14:textId="06CE6AAB" w:rsidR="00BB5595" w:rsidRDefault="00201C8A" w:rsidP="00F43D26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Testi: </w:t>
            </w:r>
            <w:r>
              <w:rPr>
                <w:i/>
                <w:iCs/>
                <w:sz w:val="24"/>
                <w:szCs w:val="24"/>
              </w:rPr>
              <w:t>La pioggia nel pineto; Don Giovanni e Cherubino</w:t>
            </w:r>
            <w:r>
              <w:rPr>
                <w:sz w:val="24"/>
                <w:szCs w:val="24"/>
              </w:rPr>
              <w:t xml:space="preserve"> e </w:t>
            </w:r>
            <w:r>
              <w:rPr>
                <w:i/>
                <w:iCs/>
                <w:sz w:val="24"/>
                <w:szCs w:val="24"/>
              </w:rPr>
              <w:t xml:space="preserve">Il ritratto dell’esteta </w:t>
            </w:r>
            <w:r>
              <w:rPr>
                <w:sz w:val="24"/>
                <w:szCs w:val="24"/>
              </w:rPr>
              <w:t xml:space="preserve">da </w:t>
            </w:r>
            <w:r>
              <w:rPr>
                <w:i/>
                <w:iCs/>
                <w:sz w:val="24"/>
                <w:szCs w:val="24"/>
              </w:rPr>
              <w:t xml:space="preserve">Il piacere; Il verbo di Zarathustra </w:t>
            </w:r>
            <w:r>
              <w:rPr>
                <w:sz w:val="24"/>
                <w:szCs w:val="24"/>
              </w:rPr>
              <w:t xml:space="preserve">da </w:t>
            </w:r>
            <w:r>
              <w:rPr>
                <w:i/>
                <w:iCs/>
                <w:sz w:val="24"/>
                <w:szCs w:val="24"/>
              </w:rPr>
              <w:t>Il trionfo della morte.</w:t>
            </w:r>
          </w:p>
          <w:p w14:paraId="37DEC9AF" w14:textId="70B44A7F" w:rsidR="00201C8A" w:rsidRDefault="00201C8A" w:rsidP="00F43D2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Le avanguardie e le </w:t>
            </w:r>
            <w:proofErr w:type="spellStart"/>
            <w:r>
              <w:rPr>
                <w:b/>
                <w:bCs/>
                <w:sz w:val="24"/>
                <w:szCs w:val="24"/>
              </w:rPr>
              <w:t>societa’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di massa </w:t>
            </w:r>
          </w:p>
          <w:p w14:paraId="4F9AEF22" w14:textId="589E161C" w:rsidR="00201C8A" w:rsidRPr="00E247FA" w:rsidRDefault="00201C8A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 futurismo e </w:t>
            </w:r>
            <w:r>
              <w:rPr>
                <w:i/>
                <w:iCs/>
                <w:sz w:val="24"/>
                <w:szCs w:val="24"/>
              </w:rPr>
              <w:t>Il manifesto futurista</w:t>
            </w:r>
            <w:r w:rsidR="00E247FA">
              <w:rPr>
                <w:i/>
                <w:iCs/>
                <w:sz w:val="24"/>
                <w:szCs w:val="24"/>
              </w:rPr>
              <w:t xml:space="preserve">; Il bombardamento di Adrianopoli </w:t>
            </w:r>
            <w:r w:rsidR="00E247FA">
              <w:rPr>
                <w:sz w:val="24"/>
                <w:szCs w:val="24"/>
              </w:rPr>
              <w:t>di Filippo Tommasi Marinetti.</w:t>
            </w:r>
          </w:p>
          <w:p w14:paraId="460464F6" w14:textId="04D07BF6" w:rsidR="00201C8A" w:rsidRDefault="00201C8A" w:rsidP="00F43D2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Luigi Pirandello: </w:t>
            </w:r>
            <w:r w:rsidRPr="00201C8A">
              <w:rPr>
                <w:sz w:val="24"/>
                <w:szCs w:val="24"/>
              </w:rPr>
              <w:t>vita e opere</w:t>
            </w:r>
          </w:p>
          <w:p w14:paraId="4D3034AE" w14:textId="2DED6430" w:rsidR="00201C8A" w:rsidRDefault="00E247FA" w:rsidP="00F43D26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E247FA">
              <w:rPr>
                <w:sz w:val="24"/>
                <w:szCs w:val="24"/>
              </w:rPr>
              <w:t>Testi</w:t>
            </w:r>
            <w:r>
              <w:rPr>
                <w:i/>
                <w:iCs/>
                <w:sz w:val="24"/>
                <w:szCs w:val="24"/>
              </w:rPr>
              <w:t xml:space="preserve">: </w:t>
            </w:r>
            <w:r w:rsidR="00201C8A">
              <w:rPr>
                <w:i/>
                <w:iCs/>
                <w:sz w:val="24"/>
                <w:szCs w:val="24"/>
              </w:rPr>
              <w:t>Il treno ha fischiato</w:t>
            </w:r>
            <w:r w:rsidR="00201C8A">
              <w:rPr>
                <w:sz w:val="24"/>
                <w:szCs w:val="24"/>
              </w:rPr>
              <w:t xml:space="preserve"> da </w:t>
            </w:r>
            <w:r w:rsidR="00201C8A">
              <w:rPr>
                <w:i/>
                <w:iCs/>
                <w:sz w:val="24"/>
                <w:szCs w:val="24"/>
              </w:rPr>
              <w:t>Novelle per un anno</w:t>
            </w:r>
            <w:r w:rsidR="00201C8A">
              <w:rPr>
                <w:sz w:val="24"/>
                <w:szCs w:val="24"/>
              </w:rPr>
              <w:t xml:space="preserve">; </w:t>
            </w:r>
            <w:r w:rsidR="00201C8A">
              <w:rPr>
                <w:i/>
                <w:iCs/>
                <w:sz w:val="24"/>
                <w:szCs w:val="24"/>
              </w:rPr>
              <w:t xml:space="preserve">Un caso strano e diverso da Il fu Mattia Pascal; Non conclude </w:t>
            </w:r>
            <w:r w:rsidR="00201C8A">
              <w:rPr>
                <w:sz w:val="24"/>
                <w:szCs w:val="24"/>
              </w:rPr>
              <w:t xml:space="preserve">da </w:t>
            </w:r>
            <w:r w:rsidR="00201C8A">
              <w:rPr>
                <w:i/>
                <w:iCs/>
                <w:sz w:val="24"/>
                <w:szCs w:val="24"/>
              </w:rPr>
              <w:t xml:space="preserve">Uno, nessuno e centomila. </w:t>
            </w:r>
          </w:p>
          <w:p w14:paraId="761F1766" w14:textId="07294834" w:rsidR="00201C8A" w:rsidRDefault="00201C8A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Italo Svevo: </w:t>
            </w:r>
            <w:r>
              <w:rPr>
                <w:sz w:val="24"/>
                <w:szCs w:val="24"/>
              </w:rPr>
              <w:t>vita e opere</w:t>
            </w:r>
          </w:p>
          <w:p w14:paraId="55C3A04C" w14:textId="13BEADB6" w:rsidR="00E247FA" w:rsidRDefault="00E247FA" w:rsidP="00F43D26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Testi: </w:t>
            </w:r>
            <w:r w:rsidRPr="00E247FA">
              <w:rPr>
                <w:i/>
                <w:iCs/>
                <w:sz w:val="24"/>
                <w:szCs w:val="24"/>
              </w:rPr>
              <w:t>La prefazione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i/>
                <w:iCs/>
                <w:sz w:val="24"/>
                <w:szCs w:val="24"/>
              </w:rPr>
              <w:t>Il fumo</w:t>
            </w:r>
            <w:r>
              <w:rPr>
                <w:sz w:val="24"/>
                <w:szCs w:val="24"/>
              </w:rPr>
              <w:t xml:space="preserve"> da </w:t>
            </w:r>
            <w:r>
              <w:rPr>
                <w:i/>
                <w:iCs/>
                <w:sz w:val="24"/>
                <w:szCs w:val="24"/>
              </w:rPr>
              <w:t xml:space="preserve">La coscienza di Zeno; Il cervello e le ali </w:t>
            </w:r>
            <w:r>
              <w:rPr>
                <w:sz w:val="24"/>
                <w:szCs w:val="24"/>
              </w:rPr>
              <w:t xml:space="preserve">da </w:t>
            </w:r>
            <w:r>
              <w:rPr>
                <w:i/>
                <w:iCs/>
                <w:sz w:val="24"/>
                <w:szCs w:val="24"/>
              </w:rPr>
              <w:t xml:space="preserve">Una Vita; </w:t>
            </w:r>
          </w:p>
          <w:p w14:paraId="151AE002" w14:textId="57CEEA94" w:rsidR="00E247FA" w:rsidRDefault="00E247FA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Primo Levi: </w:t>
            </w:r>
            <w:r>
              <w:rPr>
                <w:sz w:val="24"/>
                <w:szCs w:val="24"/>
              </w:rPr>
              <w:t xml:space="preserve">vita e opere; </w:t>
            </w:r>
          </w:p>
          <w:p w14:paraId="380A20AF" w14:textId="4F50CAC9" w:rsidR="00E247FA" w:rsidRDefault="00E247FA" w:rsidP="00F43D26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Testi: </w:t>
            </w:r>
            <w:r w:rsidRPr="00581E63">
              <w:rPr>
                <w:i/>
                <w:iCs/>
                <w:sz w:val="24"/>
                <w:szCs w:val="24"/>
              </w:rPr>
              <w:t>Il canto di Ulisse</w:t>
            </w:r>
          </w:p>
          <w:p w14:paraId="69806725" w14:textId="4087C0BA" w:rsidR="00203B26" w:rsidRDefault="00203B26" w:rsidP="00F43D26">
            <w:pPr>
              <w:spacing w:after="0" w:line="240" w:lineRule="auto"/>
              <w:rPr>
                <w:sz w:val="24"/>
                <w:szCs w:val="24"/>
              </w:rPr>
            </w:pPr>
          </w:p>
          <w:p w14:paraId="76B04D22" w14:textId="7BEB528B" w:rsidR="000B503A" w:rsidRPr="000B503A" w:rsidRDefault="000B503A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SCRITTURA: </w:t>
            </w:r>
            <w:r>
              <w:rPr>
                <w:sz w:val="24"/>
                <w:szCs w:val="24"/>
              </w:rPr>
              <w:t>Esercitazioni sulle tipologie A-B-C</w:t>
            </w:r>
          </w:p>
          <w:p w14:paraId="4B698F23" w14:textId="77777777" w:rsidR="000B503A" w:rsidRDefault="000B503A" w:rsidP="00F43D2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14:paraId="2BBA3B10" w14:textId="72D0B2D5" w:rsidR="00E247FA" w:rsidRDefault="00E247FA" w:rsidP="00F43D2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DA SVOLGERE ENTRO </w:t>
            </w:r>
            <w:proofErr w:type="gramStart"/>
            <w:r>
              <w:rPr>
                <w:b/>
                <w:bCs/>
                <w:sz w:val="24"/>
                <w:szCs w:val="24"/>
              </w:rPr>
              <w:t>IL 8/06/2024</w:t>
            </w:r>
            <w:proofErr w:type="gramEnd"/>
          </w:p>
          <w:p w14:paraId="2B897098" w14:textId="549DFE0F" w:rsidR="00E247FA" w:rsidRDefault="00E247FA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Giuseppe Ungaretti: </w:t>
            </w:r>
            <w:r>
              <w:rPr>
                <w:sz w:val="24"/>
                <w:szCs w:val="24"/>
              </w:rPr>
              <w:t>Vita e opere</w:t>
            </w:r>
          </w:p>
          <w:p w14:paraId="4C287970" w14:textId="7AC0D390" w:rsidR="00E247FA" w:rsidRDefault="00E247FA" w:rsidP="00F43D26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Testi: </w:t>
            </w:r>
            <w:r>
              <w:rPr>
                <w:i/>
                <w:iCs/>
                <w:sz w:val="24"/>
                <w:szCs w:val="24"/>
              </w:rPr>
              <w:t>Il porto sepolto; Veglia; I fiumi; San Martino del Carso; Soldati; Fratelli, Mattina.</w:t>
            </w:r>
          </w:p>
          <w:p w14:paraId="52813BE3" w14:textId="32507A61" w:rsidR="00E247FA" w:rsidRDefault="00E247FA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Eugenio Montale: </w:t>
            </w:r>
            <w:r>
              <w:rPr>
                <w:sz w:val="24"/>
                <w:szCs w:val="24"/>
              </w:rPr>
              <w:t>Vita e opere</w:t>
            </w:r>
          </w:p>
          <w:p w14:paraId="5473B05B" w14:textId="145CC532" w:rsidR="00E247FA" w:rsidRDefault="00E247FA" w:rsidP="00F43D26">
            <w:pPr>
              <w:spacing w:after="0"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Testi: </w:t>
            </w:r>
            <w:r>
              <w:rPr>
                <w:i/>
                <w:iCs/>
                <w:sz w:val="24"/>
                <w:szCs w:val="24"/>
              </w:rPr>
              <w:t>Non chiederci la parola; Spesso il male di vivere ho incontrato; Meriggiare pallido e assorto; Non recidere, forbice quel volto.</w:t>
            </w:r>
          </w:p>
          <w:p w14:paraId="4605BED2" w14:textId="169C3DF2" w:rsidR="00E247FA" w:rsidRDefault="00E247FA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Umberto Saba: </w:t>
            </w:r>
            <w:r>
              <w:rPr>
                <w:sz w:val="24"/>
                <w:szCs w:val="24"/>
              </w:rPr>
              <w:t xml:space="preserve">Vita e opere; </w:t>
            </w:r>
          </w:p>
          <w:p w14:paraId="53350D99" w14:textId="0003799B" w:rsidR="000B503A" w:rsidRDefault="00E247FA" w:rsidP="000B503A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Testi: </w:t>
            </w:r>
            <w:r>
              <w:rPr>
                <w:i/>
                <w:iCs/>
                <w:sz w:val="24"/>
                <w:szCs w:val="24"/>
              </w:rPr>
              <w:t>A mia moglie; Trieste</w:t>
            </w:r>
          </w:p>
          <w:p w14:paraId="205CEBC7" w14:textId="1B7D3333" w:rsidR="00D97CAE" w:rsidRDefault="00D97CAE" w:rsidP="000B50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Salvatore Quasimodo</w:t>
            </w:r>
            <w:r>
              <w:rPr>
                <w:sz w:val="24"/>
                <w:szCs w:val="24"/>
              </w:rPr>
              <w:t xml:space="preserve">: Vita e opere: </w:t>
            </w:r>
          </w:p>
          <w:p w14:paraId="2D21EC44" w14:textId="5C6329C1" w:rsidR="00D97CAE" w:rsidRPr="00D97CAE" w:rsidRDefault="00D97CAE" w:rsidP="000B503A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Testi: </w:t>
            </w:r>
            <w:r>
              <w:rPr>
                <w:i/>
                <w:iCs/>
                <w:sz w:val="24"/>
                <w:szCs w:val="24"/>
              </w:rPr>
              <w:t>Alle fronde dei Salici.</w:t>
            </w:r>
          </w:p>
          <w:p w14:paraId="5BF696B1" w14:textId="40E1018B" w:rsidR="000B26B9" w:rsidRPr="000B26B9" w:rsidRDefault="000B26B9" w:rsidP="00F43D26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</w:p>
        </w:tc>
      </w:tr>
      <w:tr w:rsidR="00327FB0" w:rsidRPr="00B22603" w14:paraId="12FC3A46" w14:textId="77777777" w:rsidTr="00802774">
        <w:trPr>
          <w:trHeight w:val="928"/>
        </w:trPr>
        <w:tc>
          <w:tcPr>
            <w:tcW w:w="3989" w:type="dxa"/>
          </w:tcPr>
          <w:p w14:paraId="7C13BB95" w14:textId="77777777" w:rsidR="00327FB0" w:rsidRPr="00B22603" w:rsidRDefault="00327FB0" w:rsidP="00327F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Programma</w:t>
            </w:r>
          </w:p>
          <w:p w14:paraId="37138447" w14:textId="77777777" w:rsidR="00327FB0" w:rsidRPr="00B22603" w:rsidRDefault="00327FB0" w:rsidP="00327F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</w:t>
            </w:r>
            <w:r w:rsidRPr="00B22603">
              <w:rPr>
                <w:rFonts w:cs="Calibri,Bold"/>
                <w:b/>
                <w:bCs/>
                <w:sz w:val="24"/>
                <w:szCs w:val="24"/>
              </w:rPr>
              <w:t>er obiettivi minimi</w:t>
            </w:r>
          </w:p>
        </w:tc>
        <w:tc>
          <w:tcPr>
            <w:tcW w:w="605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2C67828" w14:textId="77777777" w:rsidR="00327FB0" w:rsidRPr="00327FB0" w:rsidRDefault="00327FB0" w:rsidP="00327FB0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327FB0" w:rsidRPr="00B22603" w14:paraId="356AEB82" w14:textId="77777777" w:rsidTr="00802774">
        <w:trPr>
          <w:trHeight w:val="314"/>
        </w:trPr>
        <w:tc>
          <w:tcPr>
            <w:tcW w:w="3989" w:type="dxa"/>
          </w:tcPr>
          <w:p w14:paraId="71545B8E" w14:textId="77777777" w:rsidR="00327FB0" w:rsidRPr="00B22603" w:rsidRDefault="00327FB0" w:rsidP="00327FB0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Testi adottati</w:t>
            </w:r>
          </w:p>
        </w:tc>
        <w:tc>
          <w:tcPr>
            <w:tcW w:w="6058" w:type="dxa"/>
          </w:tcPr>
          <w:p w14:paraId="693365DD" w14:textId="0717C7C4" w:rsidR="00327FB0" w:rsidRDefault="00486BCE" w:rsidP="00327FB0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 altri occhi, Edizione Rossa, Volume 2, Armellini, Zanichelli</w:t>
            </w:r>
            <w:r w:rsidR="008F09FB">
              <w:rPr>
                <w:rFonts w:cs="Calibri"/>
                <w:sz w:val="24"/>
                <w:szCs w:val="24"/>
              </w:rPr>
              <w:t>.</w:t>
            </w:r>
          </w:p>
          <w:p w14:paraId="4C495C68" w14:textId="4F501DCA" w:rsidR="00486BCE" w:rsidRPr="00327FB0" w:rsidRDefault="00486BCE" w:rsidP="00327FB0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 altri occhi, Edizione Rossa, Volume 3 a-b, Armellini, Zanichelli</w:t>
            </w:r>
            <w:r w:rsidR="008F09FB">
              <w:rPr>
                <w:rFonts w:cs="Calibri"/>
                <w:sz w:val="24"/>
                <w:szCs w:val="24"/>
              </w:rPr>
              <w:t xml:space="preserve">. </w:t>
            </w:r>
          </w:p>
        </w:tc>
      </w:tr>
      <w:tr w:rsidR="00314076" w:rsidRPr="00B22603" w14:paraId="707DCB84" w14:textId="77777777" w:rsidTr="00802774">
        <w:trPr>
          <w:trHeight w:val="1227"/>
        </w:trPr>
        <w:tc>
          <w:tcPr>
            <w:tcW w:w="3989" w:type="dxa"/>
          </w:tcPr>
          <w:p w14:paraId="61D99904" w14:textId="77777777"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14:paraId="73D01088" w14:textId="77777777"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"/>
                <w:sz w:val="24"/>
                <w:szCs w:val="24"/>
              </w:rPr>
              <w:t>(</w:t>
            </w:r>
            <w:r w:rsidRPr="00B22603"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 w14:paraId="101728B2" w14:textId="77777777"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 w14:paraId="6380EEBB" w14:textId="77777777" w:rsidR="00314076" w:rsidRPr="00B22603" w:rsidRDefault="00314076" w:rsidP="003140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 w:rsidRPr="00B22603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605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84C60A9" w14:textId="02DC77CB" w:rsidR="0011504C" w:rsidRPr="0011504C" w:rsidRDefault="0011504C" w:rsidP="0011504C">
            <w:pPr>
              <w:pStyle w:val="Paragrafoelenco"/>
              <w:numPr>
                <w:ilvl w:val="0"/>
                <w:numId w:val="19"/>
              </w:numPr>
              <w:suppressAutoHyphens/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1504C">
              <w:rPr>
                <w:rFonts w:asciiTheme="minorHAnsi" w:hAnsiTheme="minorHAnsi" w:cstheme="minorHAnsi"/>
                <w:sz w:val="24"/>
                <w:szCs w:val="24"/>
              </w:rPr>
              <w:t>Saper analizzare dati e interpretarli sviluppando deduzioni e ragionamenti utilizzando anche le potenzialità offerte da applicazioni specifiche di tipo multimediale;</w:t>
            </w:r>
          </w:p>
          <w:p w14:paraId="00809B03" w14:textId="77777777" w:rsidR="0011504C" w:rsidRPr="0011504C" w:rsidRDefault="0011504C" w:rsidP="0011504C">
            <w:pPr>
              <w:pStyle w:val="Paragrafoelenco"/>
              <w:numPr>
                <w:ilvl w:val="0"/>
                <w:numId w:val="19"/>
              </w:numPr>
              <w:suppressAutoHyphens/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1504C">
              <w:rPr>
                <w:rFonts w:asciiTheme="minorHAnsi" w:hAnsiTheme="minorHAnsi" w:cstheme="minorHAnsi"/>
                <w:sz w:val="24"/>
                <w:szCs w:val="24"/>
              </w:rPr>
              <w:t xml:space="preserve"> Comprendere la sequenzialità logico-temporale di fatti e avvenimenti cogliendone la dimensione diacronica e sincronica e iniziando ad agire consapevolmente nel contesto dato; </w:t>
            </w:r>
          </w:p>
          <w:p w14:paraId="42DA4E11" w14:textId="298E2A3E" w:rsidR="0011504C" w:rsidRPr="0011504C" w:rsidRDefault="0011504C" w:rsidP="0011504C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1504C">
              <w:rPr>
                <w:rFonts w:asciiTheme="minorHAnsi" w:hAnsiTheme="minorHAnsi" w:cstheme="minorHAnsi"/>
                <w:sz w:val="24"/>
                <w:szCs w:val="24"/>
              </w:rPr>
              <w:t>Acquisire metodi di “lettura” e interpretazione del linguaggio iconografico;</w:t>
            </w:r>
          </w:p>
          <w:p w14:paraId="50A06D29" w14:textId="6D96AD06" w:rsidR="0011504C" w:rsidRPr="0011504C" w:rsidRDefault="0011504C" w:rsidP="0011504C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1504C">
              <w:rPr>
                <w:rFonts w:asciiTheme="minorHAnsi" w:hAnsiTheme="minorHAnsi" w:cstheme="minorHAnsi"/>
                <w:sz w:val="24"/>
                <w:szCs w:val="24"/>
              </w:rPr>
              <w:t>Condurre una lettura diretta del testo come prima forma di interpretazione del suo significato;</w:t>
            </w:r>
          </w:p>
          <w:p w14:paraId="358898DC" w14:textId="4878C154" w:rsidR="0011504C" w:rsidRPr="0011504C" w:rsidRDefault="0011504C" w:rsidP="0011504C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1504C">
              <w:rPr>
                <w:rFonts w:asciiTheme="minorHAnsi" w:hAnsiTheme="minorHAnsi" w:cstheme="minorHAnsi"/>
                <w:sz w:val="24"/>
                <w:szCs w:val="24"/>
              </w:rPr>
              <w:t>Cogliere le relazioni tra forma e contenuto;</w:t>
            </w:r>
          </w:p>
          <w:p w14:paraId="545CF707" w14:textId="5B9DA0FC" w:rsidR="0011504C" w:rsidRPr="0011504C" w:rsidRDefault="0011504C" w:rsidP="0011504C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1504C">
              <w:rPr>
                <w:rFonts w:asciiTheme="minorHAnsi" w:hAnsiTheme="minorHAnsi" w:cstheme="minorHAnsi"/>
                <w:sz w:val="24"/>
                <w:szCs w:val="24"/>
              </w:rPr>
              <w:t>Svolgere l’analisi linguistica, stilistica, retorica del testo;</w:t>
            </w:r>
          </w:p>
          <w:p w14:paraId="0D7DAFD9" w14:textId="4935CBD9" w:rsidR="0011504C" w:rsidRPr="0011504C" w:rsidRDefault="0011504C" w:rsidP="0011504C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1504C">
              <w:rPr>
                <w:rFonts w:asciiTheme="minorHAnsi" w:hAnsiTheme="minorHAnsi" w:cstheme="minorHAnsi"/>
                <w:sz w:val="24"/>
                <w:szCs w:val="24"/>
              </w:rPr>
              <w:t>Riconoscere nel testo le caratteristiche del genere letterario a cui l’opera appartiene;</w:t>
            </w:r>
          </w:p>
          <w:p w14:paraId="29CFC551" w14:textId="7950BDAA" w:rsidR="0011504C" w:rsidRPr="0011504C" w:rsidRDefault="0011504C" w:rsidP="0011504C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1504C">
              <w:rPr>
                <w:rFonts w:asciiTheme="minorHAnsi" w:hAnsiTheme="minorHAnsi" w:cstheme="minorHAnsi"/>
                <w:sz w:val="24"/>
                <w:szCs w:val="24"/>
              </w:rPr>
              <w:t>Individuare e illustrare i rapporti tra una parte del testo e l’opera nel suo insieme;</w:t>
            </w:r>
          </w:p>
          <w:p w14:paraId="22D171B8" w14:textId="29891FBD" w:rsidR="0011504C" w:rsidRPr="0011504C" w:rsidRDefault="0011504C" w:rsidP="0011504C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1504C">
              <w:rPr>
                <w:rFonts w:asciiTheme="minorHAnsi" w:hAnsiTheme="minorHAnsi" w:cstheme="minorHAnsi"/>
                <w:sz w:val="24"/>
                <w:szCs w:val="24"/>
              </w:rPr>
              <w:t>Acquisire alcuni termini specifici del linguaggio letterario;</w:t>
            </w:r>
          </w:p>
          <w:p w14:paraId="4DF75CD9" w14:textId="2BF10BA2" w:rsidR="0011504C" w:rsidRPr="0011504C" w:rsidRDefault="0011504C" w:rsidP="0011504C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1504C">
              <w:rPr>
                <w:rFonts w:asciiTheme="minorHAnsi" w:hAnsiTheme="minorHAnsi" w:cstheme="minorHAnsi"/>
                <w:sz w:val="24"/>
                <w:szCs w:val="24"/>
              </w:rPr>
              <w:t>Imparare a dialogare con un autore confrontandosi con il punto di vista della critica.</w:t>
            </w:r>
          </w:p>
          <w:p w14:paraId="6453735E" w14:textId="6D5567EB" w:rsidR="0011504C" w:rsidRPr="0011504C" w:rsidRDefault="0011504C" w:rsidP="0011504C">
            <w:pPr>
              <w:pStyle w:val="Paragrafoelenco"/>
              <w:suppressAutoHyphens/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14076" w:rsidRPr="00B22603" w14:paraId="75CC4E19" w14:textId="77777777" w:rsidTr="00802774">
        <w:trPr>
          <w:trHeight w:val="1401"/>
        </w:trPr>
        <w:tc>
          <w:tcPr>
            <w:tcW w:w="3989" w:type="dxa"/>
          </w:tcPr>
          <w:p w14:paraId="24F57626" w14:textId="77777777"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INSEGNAMENTO TRASVERSALE DI EDUCAZIONE CIVICA</w:t>
            </w:r>
          </w:p>
        </w:tc>
        <w:tc>
          <w:tcPr>
            <w:tcW w:w="6058" w:type="dxa"/>
          </w:tcPr>
          <w:p w14:paraId="3254B8B6" w14:textId="0792A7FB" w:rsidR="00802774" w:rsidRDefault="00802774" w:rsidP="00F43D2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Tenuto conto del curricolo trasversale di Ed. Civica sono state svolte n.</w:t>
            </w:r>
            <w:r w:rsidR="00976BE5">
              <w:rPr>
                <w:rFonts w:eastAsia="SimSun"/>
                <w:lang w:eastAsia="ar-SA"/>
              </w:rPr>
              <w:t xml:space="preserve"> 5</w:t>
            </w:r>
            <w:r w:rsidR="00566BF6">
              <w:rPr>
                <w:rFonts w:eastAsia="SimSun"/>
                <w:lang w:eastAsia="ar-SA"/>
              </w:rPr>
              <w:t xml:space="preserve"> </w:t>
            </w:r>
            <w:r>
              <w:rPr>
                <w:rFonts w:eastAsia="SimSun"/>
                <w:lang w:eastAsia="ar-SA"/>
              </w:rPr>
              <w:t>ore trattando i seguenti contenuti:</w:t>
            </w:r>
          </w:p>
          <w:p w14:paraId="15E54396" w14:textId="66B2271B" w:rsidR="00802774" w:rsidRDefault="00802774" w:rsidP="00F43D2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-</w:t>
            </w:r>
            <w:r w:rsidR="00976BE5">
              <w:rPr>
                <w:rFonts w:eastAsia="SimSun"/>
                <w:lang w:eastAsia="ar-SA"/>
              </w:rPr>
              <w:t xml:space="preserve"> Violenza sulle donne, Lettura di brani tratti dal libro di Serena Dandini Ferita a morte</w:t>
            </w:r>
            <w:r w:rsidR="00080FEC">
              <w:rPr>
                <w:rFonts w:eastAsia="SimSun"/>
                <w:lang w:eastAsia="ar-SA"/>
              </w:rPr>
              <w:t>;</w:t>
            </w:r>
          </w:p>
          <w:p w14:paraId="4F5DE1F2" w14:textId="49F91713" w:rsidR="00802774" w:rsidRDefault="00802774" w:rsidP="00F43D2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-</w:t>
            </w:r>
            <w:r w:rsidR="00976BE5">
              <w:rPr>
                <w:rFonts w:eastAsia="SimSun"/>
                <w:lang w:eastAsia="ar-SA"/>
              </w:rPr>
              <w:t xml:space="preserve"> </w:t>
            </w:r>
            <w:proofErr w:type="gramStart"/>
            <w:r w:rsidR="00976BE5">
              <w:rPr>
                <w:rFonts w:eastAsia="SimSun"/>
                <w:lang w:eastAsia="ar-SA"/>
              </w:rPr>
              <w:t>Gior</w:t>
            </w:r>
            <w:r w:rsidR="00080FEC">
              <w:rPr>
                <w:rFonts w:eastAsia="SimSun"/>
                <w:lang w:eastAsia="ar-SA"/>
              </w:rPr>
              <w:t>n</w:t>
            </w:r>
            <w:r w:rsidR="00976BE5">
              <w:rPr>
                <w:rFonts w:eastAsia="SimSun"/>
                <w:lang w:eastAsia="ar-SA"/>
              </w:rPr>
              <w:t>ata della</w:t>
            </w:r>
            <w:r w:rsidR="00080FEC">
              <w:rPr>
                <w:rFonts w:eastAsia="SimSun"/>
                <w:lang w:eastAsia="ar-SA"/>
              </w:rPr>
              <w:t xml:space="preserve"> memoria</w:t>
            </w:r>
            <w:proofErr w:type="gramEnd"/>
            <w:r w:rsidR="00080FEC">
              <w:rPr>
                <w:rFonts w:eastAsia="SimSun"/>
                <w:lang w:eastAsia="ar-SA"/>
              </w:rPr>
              <w:t>- Visione dell’intervista a Liliana Segre;</w:t>
            </w:r>
          </w:p>
          <w:p w14:paraId="7E3155CE" w14:textId="77777777" w:rsidR="00080FEC" w:rsidRDefault="00080FEC" w:rsidP="00F43D2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lastRenderedPageBreak/>
              <w:t xml:space="preserve">- Emigrazione- Quando ad emigrare eravamo noi: da Pascoli ai giorni nostri; </w:t>
            </w:r>
          </w:p>
          <w:p w14:paraId="77C2588F" w14:textId="15E7C9C9" w:rsidR="00080FEC" w:rsidRPr="00802774" w:rsidRDefault="00080FEC" w:rsidP="00F43D26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- Il presidente della repubblica.</w:t>
            </w:r>
          </w:p>
        </w:tc>
      </w:tr>
    </w:tbl>
    <w:p w14:paraId="39DD0181" w14:textId="77777777" w:rsidR="008E7507" w:rsidRPr="00004E0B" w:rsidRDefault="008E7507" w:rsidP="008C4D21"/>
    <w:p w14:paraId="12FDD4EE" w14:textId="77777777" w:rsidR="00030C40" w:rsidRPr="00537924" w:rsidRDefault="00030C40" w:rsidP="00537924">
      <w:pPr>
        <w:jc w:val="right"/>
        <w:rPr>
          <w:sz w:val="24"/>
          <w:szCs w:val="24"/>
        </w:rPr>
      </w:pPr>
    </w:p>
    <w:sectPr w:rsidR="00030C40" w:rsidRPr="00537924" w:rsidSect="006B3744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527A1" w14:textId="77777777" w:rsidR="00CB2D16" w:rsidRDefault="00CB2D16" w:rsidP="00CF64D3">
      <w:pPr>
        <w:spacing w:after="0" w:line="240" w:lineRule="auto"/>
      </w:pPr>
      <w:r>
        <w:separator/>
      </w:r>
    </w:p>
  </w:endnote>
  <w:endnote w:type="continuationSeparator" w:id="0">
    <w:p w14:paraId="71216813" w14:textId="77777777" w:rsidR="00CB2D16" w:rsidRDefault="00CB2D16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C0532" w14:textId="77777777" w:rsidR="00CB2D16" w:rsidRDefault="00CB2D16" w:rsidP="00CF64D3">
      <w:pPr>
        <w:spacing w:after="0" w:line="240" w:lineRule="auto"/>
      </w:pPr>
      <w:r>
        <w:separator/>
      </w:r>
    </w:p>
  </w:footnote>
  <w:footnote w:type="continuationSeparator" w:id="0">
    <w:p w14:paraId="55CCA413" w14:textId="77777777" w:rsidR="00CB2D16" w:rsidRDefault="00CB2D16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C439B"/>
    <w:multiLevelType w:val="hybridMultilevel"/>
    <w:tmpl w:val="954E3A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4346C"/>
    <w:multiLevelType w:val="hybridMultilevel"/>
    <w:tmpl w:val="9892A4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331"/>
    <w:multiLevelType w:val="hybridMultilevel"/>
    <w:tmpl w:val="22963CF8"/>
    <w:lvl w:ilvl="0" w:tplc="31B2FA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2AF4442"/>
    <w:multiLevelType w:val="singleLevel"/>
    <w:tmpl w:val="B61AA30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2D3E3F"/>
    <w:multiLevelType w:val="hybridMultilevel"/>
    <w:tmpl w:val="B83A0A08"/>
    <w:lvl w:ilvl="0" w:tplc="97703C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844F7"/>
    <w:multiLevelType w:val="hybridMultilevel"/>
    <w:tmpl w:val="0A2C96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C1EAC"/>
    <w:multiLevelType w:val="hybridMultilevel"/>
    <w:tmpl w:val="C34E18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5604D8"/>
    <w:multiLevelType w:val="hybridMultilevel"/>
    <w:tmpl w:val="2AA69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322A8"/>
    <w:multiLevelType w:val="hybridMultilevel"/>
    <w:tmpl w:val="2FFC2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2DF4280"/>
    <w:multiLevelType w:val="hybridMultilevel"/>
    <w:tmpl w:val="BC1857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8660E"/>
    <w:multiLevelType w:val="multilevel"/>
    <w:tmpl w:val="6AB866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E30F69"/>
    <w:multiLevelType w:val="hybridMultilevel"/>
    <w:tmpl w:val="06DED8EE"/>
    <w:lvl w:ilvl="0" w:tplc="41EED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483C62"/>
    <w:multiLevelType w:val="hybridMultilevel"/>
    <w:tmpl w:val="7B64525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BD14E0"/>
    <w:multiLevelType w:val="hybridMultilevel"/>
    <w:tmpl w:val="4810F1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911ECD"/>
    <w:multiLevelType w:val="hybridMultilevel"/>
    <w:tmpl w:val="8E92EE7A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797421">
    <w:abstractNumId w:val="5"/>
  </w:num>
  <w:num w:numId="2" w16cid:durableId="780491958">
    <w:abstractNumId w:val="19"/>
  </w:num>
  <w:num w:numId="3" w16cid:durableId="667439973">
    <w:abstractNumId w:val="9"/>
  </w:num>
  <w:num w:numId="4" w16cid:durableId="491993673">
    <w:abstractNumId w:val="3"/>
  </w:num>
  <w:num w:numId="5" w16cid:durableId="1575629424">
    <w:abstractNumId w:val="12"/>
  </w:num>
  <w:num w:numId="6" w16cid:durableId="406002281">
    <w:abstractNumId w:val="4"/>
  </w:num>
  <w:num w:numId="7" w16cid:durableId="401491118">
    <w:abstractNumId w:val="15"/>
  </w:num>
  <w:num w:numId="8" w16cid:durableId="645205959">
    <w:abstractNumId w:val="17"/>
  </w:num>
  <w:num w:numId="9" w16cid:durableId="5643920">
    <w:abstractNumId w:val="16"/>
  </w:num>
  <w:num w:numId="10" w16cid:durableId="1245644040">
    <w:abstractNumId w:val="2"/>
  </w:num>
  <w:num w:numId="11" w16cid:durableId="1159613252">
    <w:abstractNumId w:val="6"/>
  </w:num>
  <w:num w:numId="12" w16cid:durableId="498086686">
    <w:abstractNumId w:val="18"/>
  </w:num>
  <w:num w:numId="13" w16cid:durableId="822745498">
    <w:abstractNumId w:val="10"/>
  </w:num>
  <w:num w:numId="14" w16cid:durableId="2011515875">
    <w:abstractNumId w:val="11"/>
  </w:num>
  <w:num w:numId="15" w16cid:durableId="786701548">
    <w:abstractNumId w:val="8"/>
  </w:num>
  <w:num w:numId="16" w16cid:durableId="1381711917">
    <w:abstractNumId w:val="7"/>
  </w:num>
  <w:num w:numId="17" w16cid:durableId="1224682828">
    <w:abstractNumId w:val="0"/>
  </w:num>
  <w:num w:numId="18" w16cid:durableId="2084835430">
    <w:abstractNumId w:val="13"/>
  </w:num>
  <w:num w:numId="19" w16cid:durableId="2100247455">
    <w:abstractNumId w:val="1"/>
  </w:num>
  <w:num w:numId="20" w16cid:durableId="20613257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79E"/>
    <w:rsid w:val="00002804"/>
    <w:rsid w:val="00004E0B"/>
    <w:rsid w:val="00030C40"/>
    <w:rsid w:val="00031B81"/>
    <w:rsid w:val="00035816"/>
    <w:rsid w:val="00035C23"/>
    <w:rsid w:val="00080FEC"/>
    <w:rsid w:val="000A6192"/>
    <w:rsid w:val="000A6A51"/>
    <w:rsid w:val="000B2151"/>
    <w:rsid w:val="000B26B9"/>
    <w:rsid w:val="000B503A"/>
    <w:rsid w:val="000B7BDA"/>
    <w:rsid w:val="00114FB9"/>
    <w:rsid w:val="0011504C"/>
    <w:rsid w:val="00146FA4"/>
    <w:rsid w:val="0016316B"/>
    <w:rsid w:val="001A2906"/>
    <w:rsid w:val="001C0793"/>
    <w:rsid w:val="001E2ACB"/>
    <w:rsid w:val="001E779E"/>
    <w:rsid w:val="00201C8A"/>
    <w:rsid w:val="00203B26"/>
    <w:rsid w:val="002413AB"/>
    <w:rsid w:val="00242376"/>
    <w:rsid w:val="00246BB6"/>
    <w:rsid w:val="002F16BB"/>
    <w:rsid w:val="00314076"/>
    <w:rsid w:val="00325224"/>
    <w:rsid w:val="00327FB0"/>
    <w:rsid w:val="00361962"/>
    <w:rsid w:val="003C0A19"/>
    <w:rsid w:val="003E13B1"/>
    <w:rsid w:val="003F40D2"/>
    <w:rsid w:val="003F6CEE"/>
    <w:rsid w:val="003F7CFB"/>
    <w:rsid w:val="00405D54"/>
    <w:rsid w:val="004475F4"/>
    <w:rsid w:val="00486BCE"/>
    <w:rsid w:val="004A6B60"/>
    <w:rsid w:val="004B43EE"/>
    <w:rsid w:val="004B77BA"/>
    <w:rsid w:val="005148F7"/>
    <w:rsid w:val="00517893"/>
    <w:rsid w:val="00537924"/>
    <w:rsid w:val="005518A8"/>
    <w:rsid w:val="005535E0"/>
    <w:rsid w:val="00566BF6"/>
    <w:rsid w:val="00581E63"/>
    <w:rsid w:val="00596A22"/>
    <w:rsid w:val="005A678A"/>
    <w:rsid w:val="005B3D25"/>
    <w:rsid w:val="005B5DB3"/>
    <w:rsid w:val="005C41E4"/>
    <w:rsid w:val="005F0129"/>
    <w:rsid w:val="00624D8C"/>
    <w:rsid w:val="006348E8"/>
    <w:rsid w:val="00667CA7"/>
    <w:rsid w:val="006B3744"/>
    <w:rsid w:val="006C2921"/>
    <w:rsid w:val="006E31D0"/>
    <w:rsid w:val="006F636D"/>
    <w:rsid w:val="007073A9"/>
    <w:rsid w:val="0073429C"/>
    <w:rsid w:val="0074249C"/>
    <w:rsid w:val="0075348A"/>
    <w:rsid w:val="0078010B"/>
    <w:rsid w:val="007A7CCC"/>
    <w:rsid w:val="007B5E87"/>
    <w:rsid w:val="007E1E09"/>
    <w:rsid w:val="007E6456"/>
    <w:rsid w:val="00802774"/>
    <w:rsid w:val="008939FB"/>
    <w:rsid w:val="008C4D21"/>
    <w:rsid w:val="008E142E"/>
    <w:rsid w:val="008E7507"/>
    <w:rsid w:val="008F09FB"/>
    <w:rsid w:val="008F7C68"/>
    <w:rsid w:val="009009EB"/>
    <w:rsid w:val="00905F2E"/>
    <w:rsid w:val="00906F2D"/>
    <w:rsid w:val="009505BC"/>
    <w:rsid w:val="00957954"/>
    <w:rsid w:val="00976BE5"/>
    <w:rsid w:val="009845BA"/>
    <w:rsid w:val="009F758B"/>
    <w:rsid w:val="00A21217"/>
    <w:rsid w:val="00A30DA6"/>
    <w:rsid w:val="00A76DCE"/>
    <w:rsid w:val="00A857ED"/>
    <w:rsid w:val="00AA7925"/>
    <w:rsid w:val="00B0134E"/>
    <w:rsid w:val="00B04069"/>
    <w:rsid w:val="00B21904"/>
    <w:rsid w:val="00B22603"/>
    <w:rsid w:val="00B77BEE"/>
    <w:rsid w:val="00BB5595"/>
    <w:rsid w:val="00BC1AF4"/>
    <w:rsid w:val="00BC624D"/>
    <w:rsid w:val="00C21312"/>
    <w:rsid w:val="00C4002A"/>
    <w:rsid w:val="00C522BC"/>
    <w:rsid w:val="00CB04D6"/>
    <w:rsid w:val="00CB2D16"/>
    <w:rsid w:val="00CB5A23"/>
    <w:rsid w:val="00CF2DAE"/>
    <w:rsid w:val="00CF64D3"/>
    <w:rsid w:val="00D23F88"/>
    <w:rsid w:val="00D408FE"/>
    <w:rsid w:val="00D81927"/>
    <w:rsid w:val="00D97CAE"/>
    <w:rsid w:val="00DB3722"/>
    <w:rsid w:val="00DF472C"/>
    <w:rsid w:val="00DF6FFE"/>
    <w:rsid w:val="00E247FA"/>
    <w:rsid w:val="00E5291B"/>
    <w:rsid w:val="00E80184"/>
    <w:rsid w:val="00EB3F32"/>
    <w:rsid w:val="00ED52FE"/>
    <w:rsid w:val="00F234F7"/>
    <w:rsid w:val="00F43C4F"/>
    <w:rsid w:val="00F43D26"/>
    <w:rsid w:val="00F463A9"/>
    <w:rsid w:val="00FC1065"/>
    <w:rsid w:val="00FF4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15595"/>
  <w15:docId w15:val="{D5E62EA3-1B7B-4D3F-AF02-F7CCC92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F6FFE"/>
    <w:pPr>
      <w:keepNext/>
      <w:spacing w:after="0" w:line="240" w:lineRule="auto"/>
      <w:outlineLvl w:val="0"/>
    </w:pPr>
    <w:rPr>
      <w:rFonts w:ascii="Bookman Old Style" w:eastAsia="Times New Roman" w:hAnsi="Bookman Old Style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DF6FFE"/>
    <w:rPr>
      <w:rFonts w:ascii="Bookman Old Style" w:eastAsia="Times New Roman" w:hAnsi="Bookman Old Style"/>
      <w:sz w:val="24"/>
    </w:rPr>
  </w:style>
  <w:style w:type="paragraph" w:styleId="Corpotesto">
    <w:name w:val="Body Text"/>
    <w:basedOn w:val="Normale"/>
    <w:link w:val="CorpotestoCarattere"/>
    <w:unhideWhenUsed/>
    <w:rsid w:val="00DF6F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DF6FFE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DF6F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DF6FFE"/>
    <w:rPr>
      <w:rFonts w:ascii="Times New Roman" w:eastAsia="Times New Roman" w:hAnsi="Times New Roman"/>
      <w:b/>
      <w:sz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F7C6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F7C68"/>
    <w:rPr>
      <w:sz w:val="16"/>
      <w:szCs w:val="16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34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348E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DE ROSA GAIA</cp:lastModifiedBy>
  <cp:revision>13</cp:revision>
  <cp:lastPrinted>2024-04-30T13:25:00Z</cp:lastPrinted>
  <dcterms:created xsi:type="dcterms:W3CDTF">2024-04-19T14:21:00Z</dcterms:created>
  <dcterms:modified xsi:type="dcterms:W3CDTF">2024-04-30T13:25:00Z</dcterms:modified>
</cp:coreProperties>
</file>